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2EF1" w14:textId="77777777" w:rsidR="00AA126C" w:rsidRDefault="00AA126C" w:rsidP="00AA126C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FE19E1C" w14:textId="77777777" w:rsidR="00AA126C" w:rsidRDefault="00AA126C" w:rsidP="00AA126C">
      <w:pPr>
        <w:pStyle w:val="a7"/>
        <w:spacing w:beforeAutospacing="0" w:afterAutospacing="0" w:line="58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新乡医学院三全学院入党积极分子群众测评卡</w:t>
      </w:r>
    </w:p>
    <w:p w14:paraId="5D7B4162" w14:textId="77777777" w:rsidR="00AA126C" w:rsidRDefault="00AA126C" w:rsidP="00AA126C">
      <w:pPr>
        <w:pStyle w:val="a7"/>
        <w:spacing w:beforeAutospacing="0" w:afterAutospacing="0" w:line="58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14:paraId="5C8822B1" w14:textId="77777777" w:rsidR="00AA126C" w:rsidRDefault="00AA126C" w:rsidP="00AA126C">
      <w:pPr>
        <w:pStyle w:val="a7"/>
        <w:spacing w:beforeAutospacing="0" w:afterAutospacing="0" w:line="400" w:lineRule="exact"/>
        <w:ind w:firstLineChars="200" w:firstLine="480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</w:rPr>
        <w:t>被考评人：              所在支部：             学号：</w:t>
      </w:r>
    </w:p>
    <w:p w14:paraId="6DA7D530" w14:textId="77777777" w:rsidR="00AA126C" w:rsidRDefault="00AA126C" w:rsidP="00AA126C">
      <w:pPr>
        <w:pStyle w:val="a7"/>
        <w:spacing w:beforeAutospacing="0" w:afterAutospacing="0" w:line="400" w:lineRule="exact"/>
        <w:ind w:firstLineChars="200" w:firstLine="48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该</w:t>
      </w:r>
      <w:proofErr w:type="gramStart"/>
      <w:r>
        <w:rPr>
          <w:rFonts w:ascii="仿宋_GB2312" w:eastAsia="仿宋_GB2312" w:hint="eastAsia"/>
          <w:color w:val="000000"/>
        </w:rPr>
        <w:t>测评卡</w:t>
      </w:r>
      <w:proofErr w:type="gramEnd"/>
      <w:r>
        <w:rPr>
          <w:rFonts w:ascii="仿宋_GB2312" w:eastAsia="仿宋_GB2312" w:hint="eastAsia"/>
          <w:color w:val="000000"/>
        </w:rPr>
        <w:t>旨在调查入党积极分子的日常表现和群众反映情况，请每位同学如实填写。选出你认为符合你对入党积极分子评价的选项。其中1-14为单项选择，15题为不定项选择，16题为开放式问题。同学们可根据了解的实际情况填写。</w:t>
      </w:r>
    </w:p>
    <w:p w14:paraId="5AAA7A10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2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该</w:t>
      </w:r>
      <w:proofErr w:type="gramStart"/>
      <w:r>
        <w:rPr>
          <w:rFonts w:ascii="仿宋_GB2312" w:eastAsia="仿宋_GB2312" w:hint="eastAsia"/>
          <w:b/>
          <w:color w:val="000000"/>
        </w:rPr>
        <w:t>测评卡</w:t>
      </w:r>
      <w:proofErr w:type="gramEnd"/>
      <w:r>
        <w:rPr>
          <w:rFonts w:ascii="仿宋_GB2312" w:eastAsia="仿宋_GB2312" w:hint="eastAsia"/>
          <w:b/>
          <w:color w:val="000000"/>
        </w:rPr>
        <w:t xml:space="preserve">不用署名。                                 </w:t>
      </w:r>
    </w:p>
    <w:p w14:paraId="591999BE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1.上课迟到情况（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462BF75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总是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经常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极少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从不</w:t>
      </w:r>
    </w:p>
    <w:p w14:paraId="1FBDE030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2.无故旷课情况（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524E61C3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总是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经常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极少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从不</w:t>
      </w:r>
    </w:p>
    <w:p w14:paraId="240944E4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3.独立按时完成作业情况（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12A4AA82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从不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偶尔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通常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完全</w:t>
      </w:r>
    </w:p>
    <w:p w14:paraId="522E023C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4.学习主动性程度（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4A189CCD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非常低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较低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较高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非常高</w:t>
      </w:r>
    </w:p>
    <w:p w14:paraId="2D44389E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5.在学习上，对其他同学的帮助程度（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2D3CDE91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从不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偶尔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经常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总是</w:t>
      </w:r>
    </w:p>
    <w:p w14:paraId="13331A00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6.对国内外时事的关心与参与程度（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2A7923C1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非常多</w:t>
      </w:r>
    </w:p>
    <w:p w14:paraId="045D6DF8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7.对班级事务的关心参与程度（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0F50882E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非常多</w:t>
      </w:r>
    </w:p>
    <w:p w14:paraId="1F851252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8.与同学关系融洽程度（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4F1CA3D0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非常差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较差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较好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非常好</w:t>
      </w:r>
    </w:p>
    <w:p w14:paraId="18C53C1B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9.在生活上对其他同学的关心程度（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619F8D9B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多</w:t>
      </w:r>
    </w:p>
    <w:p w14:paraId="41085D2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10.该同学的生活习惯（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78EBA0CC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①很差，有较多的不良习惯影响了其他人的生活学习；</w:t>
      </w:r>
    </w:p>
    <w:p w14:paraId="0284B251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②较差，有一些不良习惯影响到了其他人；</w:t>
      </w:r>
    </w:p>
    <w:p w14:paraId="37B978C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</w:t>
      </w:r>
    </w:p>
    <w:p w14:paraId="615C7D8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④可以，讲究个人卫生及形象</w:t>
      </w:r>
    </w:p>
    <w:p w14:paraId="3449B80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⑤很好，保持公共区域整洁并注意自身形象</w:t>
      </w:r>
    </w:p>
    <w:p w14:paraId="0B26DA83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lastRenderedPageBreak/>
        <w:t>11.该同学遵守公共道德情况（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6C999CDE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①很差，经常有不雅的言行举止出现</w:t>
      </w:r>
    </w:p>
    <w:p w14:paraId="5C23E336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②较差，偶尔有不雅的言行举止出现</w:t>
      </w:r>
    </w:p>
    <w:p w14:paraId="67D0847A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</w:t>
      </w:r>
    </w:p>
    <w:p w14:paraId="457731C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④可以，基本遵守公共道德</w:t>
      </w:r>
    </w:p>
    <w:p w14:paraId="08BEA4D9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⑤很好，时刻注意自身言行举止</w:t>
      </w:r>
    </w:p>
    <w:p w14:paraId="14C6D9B9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12.该同学生活消费习惯（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2B9B4D39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①很差，生活奢侈，浪费严重，喜欢炫耀</w:t>
      </w:r>
    </w:p>
    <w:p w14:paraId="7FEE5454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②较差，开支较大，偶尔有浪费现象</w:t>
      </w:r>
    </w:p>
    <w:p w14:paraId="7526056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③一般，大众消费水平</w:t>
      </w:r>
    </w:p>
    <w:p w14:paraId="4EAB7B52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④较好，生活比较简朴</w:t>
      </w:r>
    </w:p>
    <w:p w14:paraId="23A6C658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⑤很好，勤俭节约，除了生活和学习必需品，其他消费支出很少</w:t>
      </w:r>
    </w:p>
    <w:p w14:paraId="5013D15E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13.该同学对待工作的态度（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2353F438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①没有责任心，对待工作能推就推，经常出现推诿扯皮现象</w:t>
      </w:r>
    </w:p>
    <w:p w14:paraId="66CCBF7D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②责任心不强，不能按时完成工作任务</w:t>
      </w:r>
    </w:p>
    <w:p w14:paraId="57DB129F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③一般，基本可以完成工作任务</w:t>
      </w:r>
    </w:p>
    <w:p w14:paraId="0A665367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④可以，不逃避工作，能较好的完成工作任务</w:t>
      </w:r>
    </w:p>
    <w:p w14:paraId="129A50A4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⑤工作积极认真，负责任，并力求做到最好</w:t>
      </w:r>
    </w:p>
    <w:p w14:paraId="45145C39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14.作为入党积极分子能否对其他同学起到模范带头作用（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14:paraId="3922DCD6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非常多</w:t>
      </w:r>
    </w:p>
    <w:p w14:paraId="097EC753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15.该同学是否出现过以下不良行为，若有请在前面的方框中划出。</w:t>
      </w:r>
    </w:p>
    <w:p w14:paraId="5FB17CDD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浏览反动、非法网页</w:t>
      </w:r>
    </w:p>
    <w:p w14:paraId="37100F97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制造或传播反动非法言论</w:t>
      </w:r>
    </w:p>
    <w:p w14:paraId="7E32DD82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打架、斗殴、谩骂他人</w:t>
      </w:r>
    </w:p>
    <w:p w14:paraId="0068B346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在宿舍酗酒，在公共场所吸烟</w:t>
      </w:r>
    </w:p>
    <w:p w14:paraId="4BB23F66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其他______________________（若有，请写出）</w:t>
      </w:r>
    </w:p>
    <w:p w14:paraId="10370406" w14:textId="77777777" w:rsidR="00AA126C" w:rsidRDefault="00AA126C" w:rsidP="00AA126C">
      <w:pPr>
        <w:pStyle w:val="a7"/>
        <w:spacing w:beforeAutospacing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16.你对该入党积极分子的总体评价：</w:t>
      </w:r>
    </w:p>
    <w:p w14:paraId="29A2257C" w14:textId="77777777" w:rsidR="00AA126C" w:rsidRDefault="00AA126C" w:rsidP="00AA126C">
      <w:pPr>
        <w:pStyle w:val="a7"/>
        <w:spacing w:beforeAutospacing="0" w:afterAutospacing="0" w:line="400" w:lineRule="exact"/>
        <w:ind w:leftChars="285" w:left="598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____________________________________________________________________ _____________________________________________________________________</w:t>
      </w:r>
    </w:p>
    <w:p w14:paraId="4C84CE94" w14:textId="77777777" w:rsidR="00AA126C" w:rsidRDefault="00AA126C" w:rsidP="00AA126C">
      <w:pPr>
        <w:pStyle w:val="a7"/>
        <w:spacing w:beforeAutospacing="0" w:afterAutospacing="0" w:line="400" w:lineRule="exact"/>
        <w:ind w:firstLineChars="175" w:firstLine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评分说明：</w:t>
      </w:r>
    </w:p>
    <w:p w14:paraId="1DF5D703" w14:textId="77777777" w:rsidR="00AA126C" w:rsidRDefault="00AA126C" w:rsidP="00AA126C">
      <w:pPr>
        <w:pStyle w:val="a7"/>
        <w:spacing w:beforeAutospacing="0" w:afterAutospacing="0" w:line="400" w:lineRule="exact"/>
        <w:ind w:firstLineChars="175" w:firstLine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1.以1-14题的分数作为群众的评分，而15-16</w:t>
      </w:r>
      <w:proofErr w:type="gramStart"/>
      <w:r>
        <w:rPr>
          <w:rFonts w:ascii="仿宋_GB2312" w:eastAsia="仿宋_GB2312" w:hint="eastAsia"/>
          <w:color w:val="000000"/>
        </w:rPr>
        <w:t>题作为</w:t>
      </w:r>
      <w:proofErr w:type="gramEnd"/>
      <w:r>
        <w:rPr>
          <w:rFonts w:ascii="仿宋_GB2312" w:eastAsia="仿宋_GB2312" w:hint="eastAsia"/>
          <w:color w:val="000000"/>
        </w:rPr>
        <w:t>党组织对入党积极分子的了解，作为参考。</w:t>
      </w:r>
    </w:p>
    <w:p w14:paraId="7B46605C" w14:textId="77777777" w:rsidR="00AA126C" w:rsidRDefault="00AA126C" w:rsidP="00AA126C">
      <w:pPr>
        <w:pStyle w:val="a7"/>
        <w:spacing w:beforeAutospacing="0" w:afterAutospacing="0" w:line="400" w:lineRule="exact"/>
        <w:ind w:firstLineChars="175" w:firstLine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lastRenderedPageBreak/>
        <w:t>2.1-14题评分标准：① 1分 ② 2分 ③ 3分 ④ 4分 ⑤ 5分，总分70分。</w:t>
      </w:r>
    </w:p>
    <w:p w14:paraId="55EB9432" w14:textId="77777777" w:rsidR="00AA126C" w:rsidRDefault="00AA126C" w:rsidP="00AA126C">
      <w:pPr>
        <w:pStyle w:val="a7"/>
        <w:spacing w:beforeAutospacing="0" w:afterAutospacing="0" w:line="400" w:lineRule="exact"/>
        <w:ind w:firstLineChars="175"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</w:rPr>
        <w:t>3.15-16题由党组织负责评分，总分30分。其中15题10分，出现一项即为0分；16题20分，由党组织酌情给予分数。</w:t>
      </w:r>
    </w:p>
    <w:p w14:paraId="34BEB7D6" w14:textId="77777777" w:rsidR="00B74847" w:rsidRPr="00AA126C" w:rsidRDefault="00B74847"/>
    <w:sectPr w:rsidR="00B74847" w:rsidRPr="00AA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4CC4" w14:textId="77777777" w:rsidR="0055443F" w:rsidRDefault="0055443F" w:rsidP="00AA126C">
      <w:r>
        <w:separator/>
      </w:r>
    </w:p>
  </w:endnote>
  <w:endnote w:type="continuationSeparator" w:id="0">
    <w:p w14:paraId="01694AE5" w14:textId="77777777" w:rsidR="0055443F" w:rsidRDefault="0055443F" w:rsidP="00AA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1D28" w14:textId="77777777" w:rsidR="0055443F" w:rsidRDefault="0055443F" w:rsidP="00AA126C">
      <w:r>
        <w:separator/>
      </w:r>
    </w:p>
  </w:footnote>
  <w:footnote w:type="continuationSeparator" w:id="0">
    <w:p w14:paraId="35513165" w14:textId="77777777" w:rsidR="0055443F" w:rsidRDefault="0055443F" w:rsidP="00AA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DD"/>
    <w:rsid w:val="0055443F"/>
    <w:rsid w:val="006D404F"/>
    <w:rsid w:val="009F65DD"/>
    <w:rsid w:val="00AA126C"/>
    <w:rsid w:val="00B7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398CDE-4A1A-484D-8D2E-D6E0298F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26C"/>
    <w:rPr>
      <w:sz w:val="18"/>
      <w:szCs w:val="18"/>
    </w:rPr>
  </w:style>
  <w:style w:type="paragraph" w:styleId="a7">
    <w:name w:val="Normal (Web)"/>
    <w:basedOn w:val="a"/>
    <w:qFormat/>
    <w:rsid w:val="00AA126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2022-04-28T04:27:00Z</dcterms:created>
  <dcterms:modified xsi:type="dcterms:W3CDTF">2022-04-28T04:28:00Z</dcterms:modified>
</cp:coreProperties>
</file>