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大学生创新训练项目计划申请书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5"/>
        <w:tblW w:w="450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0"/>
        <w:gridCol w:w="2477"/>
        <w:gridCol w:w="1717"/>
        <w:gridCol w:w="24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新乡医学院三全学院</w:t>
      </w: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/>
          <w:b/>
          <w:bCs/>
          <w:sz w:val="36"/>
          <w:szCs w:val="36"/>
        </w:rPr>
        <w:t xml:space="preserve">填写说明 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本申请书所列各项内容均须实事求是，认真填写，表达明确严谨，简明扼要。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申请人可以是个人，也可为创新团队，首页只填负责人。“项目编号”一栏不填。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本申请书为大16开本（A4），左侧装订成册。可网上下载、自行复印或加页，但格式、内容、大小均须与原件一致。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负责人所在学院认真审核, 经初评和答辩，签署意见后，将申请书（一式两份）报送兰州大学项目管理办公室。</w:t>
      </w:r>
    </w:p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一、 基本情况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809"/>
        <w:gridCol w:w="1340"/>
        <w:gridCol w:w="1434"/>
        <w:gridCol w:w="1434"/>
        <w:gridCol w:w="785"/>
        <w:gridCol w:w="684"/>
        <w:gridCol w:w="12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5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 </w:t>
            </w:r>
            <w:r>
              <w:rPr>
                <w:rStyle w:val="35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元 </w:t>
            </w:r>
          </w:p>
        </w:tc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 年 月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5"/>
                <w:rFonts w:hint="eastAsia"/>
              </w:rPr>
              <w:t>宅：</w:t>
            </w:r>
            <w:r>
              <w:rPr>
                <w:rFonts w:hint="eastAsia"/>
              </w:rPr>
              <w:t xml:space="preserve"> </w:t>
            </w:r>
            <w:r>
              <w:rPr>
                <w:rStyle w:val="35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5"/>
                <w:rFonts w:hint="eastAsia"/>
              </w:rPr>
              <w:t>宅：</w:t>
            </w:r>
            <w:r>
              <w:rPr>
                <w:rFonts w:hint="eastAsia"/>
              </w:rPr>
              <w:t xml:space="preserve"> </w:t>
            </w:r>
            <w:r>
              <w:rPr>
                <w:rStyle w:val="35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项目中的分工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二、 立项依据（可加页）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（一）研究目的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（二）研究内容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（三）国、内外研究现状和发展动态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（四）创新点与项目特色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（五）技术路线、拟解决的问题及预期成果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（六）项目研究进度安排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（七）已有基础 </w:t>
            </w:r>
          </w:p>
          <w:p>
            <w:pPr>
              <w:spacing w:line="480" w:lineRule="atLeast"/>
              <w:ind w:firstLine="48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1.与本项目有关的研究积累和已取得的成绩</w:t>
            </w:r>
          </w:p>
          <w:p>
            <w:pPr>
              <w:spacing w:line="480" w:lineRule="atLeast"/>
              <w:ind w:firstLine="48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2.已具备的条件，尚缺少的条件及解决方法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三、 经费预算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8"/>
        <w:gridCol w:w="1952"/>
        <w:gridCol w:w="1125"/>
        <w:gridCol w:w="1528"/>
        <w:gridCol w:w="15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预算经费总额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1. 业务费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3. 实验装置试制费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4. 材料费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四、 指导教师意见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五、 院系大学生创新创业训练计划专家组意见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r>
              <w:t xml:space="preserve">  </w:t>
            </w:r>
          </w:p>
          <w:p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专家组组长（签章）：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六、 学校大学生创新创业训练计划专家组意见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七、 大学生创新创业训练计划领导小组审批意见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rPr>
          <w:vanish/>
        </w:rPr>
      </w:pPr>
    </w:p>
    <w:tbl>
      <w:tblPr>
        <w:tblStyle w:val="5"/>
        <w:tblW w:w="0" w:type="dxa"/>
        <w:tblCellSpacing w:w="0" w:type="dxa"/>
        <w:tblInd w:w="216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0"/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</w:instrText>
            </w:r>
            <w: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</w:instrText>
            </w:r>
            <w: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3238C"/>
    <w:multiLevelType w:val="multilevel"/>
    <w:tmpl w:val="31D323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0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0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0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0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0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0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0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MzMwODAxNWFkNjI1NDk3MGMwN2M3NzlkM2ViNTIifQ=="/>
  </w:docVars>
  <w:rsids>
    <w:rsidRoot w:val="002014E5"/>
    <w:rsid w:val="002014E5"/>
    <w:rsid w:val="00352640"/>
    <w:rsid w:val="00E44714"/>
    <w:rsid w:val="00E72632"/>
    <w:rsid w:val="03A07969"/>
    <w:rsid w:val="439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34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styleId="4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msonormal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8">
    <w:name w:val="页脚 字符"/>
    <w:link w:val="3"/>
    <w:autoRedefine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9">
    <w:name w:val="c-word--empty"/>
    <w:basedOn w:val="1"/>
    <w:autoRedefine/>
    <w:qFormat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10">
    <w:name w:val="c-word--title"/>
    <w:basedOn w:val="1"/>
    <w:autoRedefine/>
    <w:qFormat/>
    <w:uiPriority w:val="0"/>
    <w:pPr>
      <w:jc w:val="center"/>
    </w:pPr>
  </w:style>
  <w:style w:type="paragraph" w:customStyle="1" w:styleId="11">
    <w:name w:val="text-center"/>
    <w:basedOn w:val="1"/>
    <w:autoRedefine/>
    <w:qFormat/>
    <w:uiPriority w:val="0"/>
    <w:pPr>
      <w:spacing w:before="100" w:beforeAutospacing="1" w:after="100" w:afterAutospacing="1"/>
      <w:jc w:val="center"/>
    </w:pPr>
  </w:style>
  <w:style w:type="paragraph" w:customStyle="1" w:styleId="12">
    <w:name w:val="c-lxyj-titl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">
    <w:name w:val="c-lxyj-content"/>
    <w:basedOn w:val="1"/>
    <w:uiPriority w:val="0"/>
    <w:pPr>
      <w:spacing w:before="100" w:beforeAutospacing="1" w:after="100" w:afterAutospacing="1"/>
    </w:pPr>
  </w:style>
  <w:style w:type="paragraph" w:customStyle="1" w:styleId="14">
    <w:name w:val="word-logo"/>
    <w:basedOn w:val="1"/>
    <w:uiPriority w:val="0"/>
    <w:pPr>
      <w:spacing w:before="100" w:beforeAutospacing="1" w:after="100" w:afterAutospacing="1"/>
    </w:pPr>
  </w:style>
  <w:style w:type="paragraph" w:customStyle="1" w:styleId="15">
    <w:name w:val="word-title1"/>
    <w:basedOn w:val="1"/>
    <w:uiPriority w:val="0"/>
    <w:pPr>
      <w:spacing w:before="100" w:beforeAutospacing="1" w:after="100" w:afterAutospacing="1"/>
    </w:pPr>
  </w:style>
  <w:style w:type="paragraph" w:customStyle="1" w:styleId="16">
    <w:name w:val="c-base-info-title"/>
    <w:basedOn w:val="1"/>
    <w:uiPriority w:val="0"/>
    <w:pPr>
      <w:spacing w:before="100" w:beforeAutospacing="1" w:after="100" w:afterAutospacing="1"/>
    </w:pPr>
  </w:style>
  <w:style w:type="paragraph" w:customStyle="1" w:styleId="17">
    <w:name w:val="c-base-info-content"/>
    <w:basedOn w:val="1"/>
    <w:autoRedefine/>
    <w:uiPriority w:val="0"/>
    <w:pPr>
      <w:spacing w:before="100" w:beforeAutospacing="1" w:after="100" w:afterAutospacing="1"/>
    </w:pPr>
  </w:style>
  <w:style w:type="paragraph" w:customStyle="1" w:styleId="18">
    <w:name w:val="c-yijian-sign"/>
    <w:basedOn w:val="1"/>
    <w:qFormat/>
    <w:uiPriority w:val="0"/>
    <w:pPr>
      <w:spacing w:before="100" w:beforeAutospacing="1" w:after="100" w:afterAutospacing="1"/>
    </w:pPr>
  </w:style>
  <w:style w:type="paragraph" w:customStyle="1" w:styleId="19">
    <w:name w:val="c-yijian-conten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0">
    <w:name w:val="c-lxyj-sub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1">
    <w:name w:val="c-lxyj-sub-titl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2">
    <w:name w:val="c-lxyj-sub-conte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3">
    <w:name w:val="word-logo1"/>
    <w:basedOn w:val="1"/>
    <w:autoRedefine/>
    <w:qFormat/>
    <w:uiPriority w:val="0"/>
    <w:pPr>
      <w:spacing w:before="200" w:after="200"/>
      <w:jc w:val="center"/>
    </w:pPr>
  </w:style>
  <w:style w:type="paragraph" w:customStyle="1" w:styleId="24">
    <w:name w:val="word-title11"/>
    <w:basedOn w:val="1"/>
    <w:uiPriority w:val="0"/>
    <w:pPr>
      <w:spacing w:before="600" w:after="800"/>
      <w:jc w:val="center"/>
    </w:pPr>
    <w:rPr>
      <w:rFonts w:ascii="黑体" w:hAnsi="黑体" w:eastAsia="黑体"/>
      <w:sz w:val="44"/>
      <w:szCs w:val="44"/>
    </w:rPr>
  </w:style>
  <w:style w:type="paragraph" w:customStyle="1" w:styleId="25">
    <w:name w:val="c-base-info-title1"/>
    <w:basedOn w:val="1"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26">
    <w:name w:val="c-base-info-content1"/>
    <w:basedOn w:val="1"/>
    <w:autoRedefine/>
    <w:qFormat/>
    <w:uiPriority w:val="0"/>
    <w:pPr>
      <w:spacing w:before="20" w:after="20"/>
    </w:pPr>
  </w:style>
  <w:style w:type="paragraph" w:customStyle="1" w:styleId="27">
    <w:name w:val="c-lxyj-title1"/>
    <w:basedOn w:val="1"/>
    <w:autoRedefine/>
    <w:qFormat/>
    <w:uiPriority w:val="0"/>
    <w:pPr>
      <w:spacing w:before="120" w:after="120" w:line="400" w:lineRule="atLeast"/>
      <w:textAlignment w:val="center"/>
    </w:pPr>
    <w:rPr>
      <w:b/>
      <w:bCs/>
    </w:rPr>
  </w:style>
  <w:style w:type="paragraph" w:customStyle="1" w:styleId="28">
    <w:name w:val="c-lxyj-content1"/>
    <w:basedOn w:val="1"/>
    <w:autoRedefine/>
    <w:qFormat/>
    <w:uiPriority w:val="0"/>
    <w:pPr>
      <w:spacing w:before="240" w:after="480" w:line="480" w:lineRule="atLeast"/>
      <w:ind w:left="80" w:right="80" w:firstLine="480"/>
    </w:pPr>
  </w:style>
  <w:style w:type="paragraph" w:customStyle="1" w:styleId="29">
    <w:name w:val="c-lxyj-sub1"/>
    <w:basedOn w:val="1"/>
    <w:autoRedefine/>
    <w:qFormat/>
    <w:uiPriority w:val="0"/>
    <w:pPr>
      <w:spacing w:before="120" w:after="240"/>
    </w:pPr>
  </w:style>
  <w:style w:type="paragraph" w:customStyle="1" w:styleId="30">
    <w:name w:val="c-lxyj-sub-title1"/>
    <w:basedOn w:val="1"/>
    <w:autoRedefine/>
    <w:qFormat/>
    <w:uiPriority w:val="0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31">
    <w:name w:val="c-lxyj-sub-contet1"/>
    <w:basedOn w:val="1"/>
    <w:autoRedefine/>
    <w:qFormat/>
    <w:uiPriority w:val="0"/>
    <w:pPr>
      <w:spacing w:before="40" w:after="240"/>
      <w:ind w:left="480" w:right="480" w:firstLine="480"/>
    </w:pPr>
  </w:style>
  <w:style w:type="paragraph" w:customStyle="1" w:styleId="32">
    <w:name w:val="c-yijian-sign1"/>
    <w:basedOn w:val="1"/>
    <w:autoRedefine/>
    <w:qFormat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33">
    <w:name w:val="c-yijian-content1"/>
    <w:basedOn w:val="1"/>
    <w:autoRedefine/>
    <w:qFormat/>
    <w:uiPriority w:val="0"/>
    <w:pPr>
      <w:spacing w:before="240" w:after="240"/>
      <w:ind w:left="240" w:right="240"/>
    </w:pPr>
  </w:style>
  <w:style w:type="character" w:customStyle="1" w:styleId="34">
    <w:name w:val="标题 4 字符"/>
    <w:link w:val="2"/>
    <w:autoRedefine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35">
    <w:name w:val="c-title"/>
    <w:basedOn w:val="6"/>
    <w:autoRedefine/>
    <w:qFormat/>
    <w:uiPriority w:val="0"/>
  </w:style>
  <w:style w:type="character" w:customStyle="1" w:styleId="36">
    <w:name w:val="c-value"/>
    <w:basedOn w:val="6"/>
    <w:autoRedefine/>
    <w:qFormat/>
    <w:uiPriority w:val="0"/>
  </w:style>
  <w:style w:type="character" w:customStyle="1" w:styleId="37">
    <w:name w:val="页眉 字符"/>
    <w:basedOn w:val="6"/>
    <w:link w:val="4"/>
    <w:autoRedefine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</Words>
  <Characters>982</Characters>
  <Lines>8</Lines>
  <Paragraphs>2</Paragraphs>
  <TotalTime>1</TotalTime>
  <ScaleCrop>false</ScaleCrop>
  <LinksUpToDate>false</LinksUpToDate>
  <CharactersWithSpaces>1152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2022-04-07T10:11:00Z</dcterms:created>
  <dc:creator>PC-25</dc:creator>
  <cp:lastModifiedBy>李超</cp:lastModifiedBy>
  <dcterms:modified xsi:type="dcterms:W3CDTF">2024-04-17T03:19:38Z</dcterms:modified>
  <dc:title>兰州大学_从矿物学的视角分析兰州厚层黄土的来源与成因_2022年04月07日17时57分31秒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EAA38B62F6914C68B30B992B4A96F026_12</vt:lpwstr>
  </property>
</Properties>
</file>