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hint="eastAsia" w:ascii="方正书宋简体" w:hAnsi="方正书宋简体" w:eastAsia="方正书宋简体" w:cs="宋体"/>
          <w:sz w:val="44"/>
          <w:szCs w:val="44"/>
          <w:lang w:val="en-US" w:eastAsia="zh-CN"/>
        </w:rPr>
      </w:pPr>
      <w:r>
        <w:rPr>
          <w:rFonts w:hint="eastAsia" w:ascii="方正书宋简体" w:hAnsi="方正书宋简体" w:eastAsia="方正书宋简体" w:cs="宋体"/>
          <w:sz w:val="44"/>
          <w:szCs w:val="44"/>
          <w:lang w:val="en-US" w:eastAsia="zh-CN"/>
        </w:rPr>
        <w:t>智行书院第二届学生分会干部选拔方案</w:t>
      </w:r>
    </w:p>
    <w:p>
      <w:p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按照校团委下发《关于新乡医学院三全学院各学院学生组织学生干部换届大会通知》要求，</w:t>
      </w:r>
      <w:r>
        <w:rPr>
          <w:rFonts w:hint="eastAsia" w:ascii="仿宋" w:hAnsi="仿宋" w:eastAsia="仿宋"/>
          <w:sz w:val="32"/>
          <w:szCs w:val="32"/>
        </w:rPr>
        <w:t>进一步加强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智行书院</w:t>
      </w:r>
      <w:r>
        <w:rPr>
          <w:rFonts w:hint="eastAsia" w:ascii="仿宋" w:hAnsi="仿宋" w:eastAsia="仿宋"/>
          <w:sz w:val="32"/>
          <w:szCs w:val="32"/>
        </w:rPr>
        <w:t>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/>
          <w:sz w:val="32"/>
          <w:szCs w:val="32"/>
        </w:rPr>
        <w:t>会干部建设，保证学生组织工作的连续性，学生组织的工作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更好发挥学生组织在大学生“自我教育、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自我监督、</w:t>
      </w:r>
      <w:r>
        <w:rPr>
          <w:rFonts w:hint="eastAsia" w:ascii="仿宋" w:hAnsi="仿宋" w:eastAsia="仿宋"/>
          <w:sz w:val="32"/>
          <w:szCs w:val="32"/>
        </w:rPr>
        <w:t>自我管理、自我服务”中的作用，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书院</w:t>
      </w:r>
      <w:r>
        <w:rPr>
          <w:rFonts w:hint="eastAsia" w:ascii="仿宋" w:hAnsi="仿宋" w:eastAsia="仿宋"/>
          <w:sz w:val="32"/>
          <w:szCs w:val="32"/>
        </w:rPr>
        <w:t>秉着“公开、公平、公正、竞争、择优”的原则，以线上换届形式，面向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书院全体在校生</w:t>
      </w:r>
      <w:r>
        <w:rPr>
          <w:rFonts w:hint="eastAsia" w:ascii="仿宋" w:hAnsi="仿宋" w:eastAsia="仿宋"/>
          <w:sz w:val="32"/>
          <w:szCs w:val="32"/>
        </w:rPr>
        <w:t>遴选一批德才兼备、品学兼优、综合素质较高的学生骨干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一、选聘岗位</w:t>
      </w:r>
    </w:p>
    <w:p>
      <w:pPr>
        <w:pStyle w:val="7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智行书院</w:t>
      </w:r>
      <w:r>
        <w:rPr>
          <w:rFonts w:ascii="黑体" w:hAnsi="黑体" w:eastAsia="仿宋" w:cs="黑体"/>
          <w:sz w:val="32"/>
          <w:szCs w:val="32"/>
        </w:rPr>
        <w:t>学生</w:t>
      </w: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分会</w:t>
      </w:r>
      <w:r>
        <w:rPr>
          <w:rFonts w:ascii="黑体" w:hAnsi="黑体" w:eastAsia="仿宋" w:cs="黑体"/>
          <w:sz w:val="32"/>
          <w:szCs w:val="32"/>
        </w:rPr>
        <w:t>机构设置及人员安排</w:t>
      </w:r>
      <w:r>
        <w:rPr>
          <w:rFonts w:hint="eastAsia" w:ascii="黑体" w:hAnsi="黑体" w:eastAsia="仿宋" w:cs="黑体"/>
          <w:sz w:val="32"/>
          <w:szCs w:val="32"/>
          <w:lang w:val="en-US" w:eastAsia="zh-CN"/>
        </w:rPr>
        <w:t>详见“智行书院学生分会干部岗位人员设定表”（附件3）</w:t>
      </w:r>
      <w:r>
        <w:rPr>
          <w:rFonts w:hint="eastAsia" w:ascii="黑体" w:hAnsi="黑体" w:eastAsia="仿宋" w:cs="黑体"/>
          <w:sz w:val="32"/>
          <w:szCs w:val="32"/>
        </w:rPr>
        <w:t>，选聘人数不得超过规定人数。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、换届流程</w:t>
      </w:r>
    </w:p>
    <w:p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（一）初审</w:t>
      </w:r>
    </w:p>
    <w:p>
      <w:pPr>
        <w:ind w:firstLine="640" w:firstLineChars="20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仿宋" w:eastAsia="仿宋"/>
          <w:sz w:val="32"/>
          <w:szCs w:val="32"/>
        </w:rPr>
        <w:t>按要求填写</w:t>
      </w:r>
      <w:r>
        <w:rPr>
          <w:rFonts w:hint="eastAsia" w:ascii="楷体" w:hAnsi="仿宋" w:eastAsia="仿宋"/>
          <w:sz w:val="32"/>
          <w:szCs w:val="32"/>
          <w:lang w:val="en-US" w:eastAsia="zh-CN"/>
        </w:rPr>
        <w:t>智行书院</w:t>
      </w:r>
      <w:r>
        <w:rPr>
          <w:rFonts w:hint="eastAsia" w:ascii="楷体" w:hAnsi="仿宋" w:eastAsia="仿宋"/>
          <w:sz w:val="32"/>
          <w:szCs w:val="32"/>
        </w:rPr>
        <w:t>学生组织学生干部竞选申请表</w:t>
      </w: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仿宋" w:eastAsia="仿宋"/>
          <w:sz w:val="32"/>
          <w:szCs w:val="32"/>
        </w:rPr>
        <w:t>附件</w:t>
      </w:r>
      <w:r>
        <w:rPr>
          <w:rFonts w:ascii="楷体" w:hAnsi="仿宋" w:eastAsia="仿宋"/>
          <w:sz w:val="32"/>
          <w:szCs w:val="32"/>
        </w:rPr>
        <w:t>1</w:t>
      </w:r>
      <w:r>
        <w:rPr>
          <w:rFonts w:ascii="楷体" w:hAnsi="楷体" w:eastAsia="楷体"/>
          <w:sz w:val="32"/>
          <w:szCs w:val="32"/>
        </w:rPr>
        <w:t>），</w:t>
      </w:r>
      <w:r>
        <w:rPr>
          <w:rFonts w:ascii="楷体" w:hAnsi="仿宋" w:eastAsia="仿宋"/>
          <w:sz w:val="32"/>
          <w:szCs w:val="32"/>
        </w:rPr>
        <w:t>截止至7月</w:t>
      </w:r>
      <w:r>
        <w:rPr>
          <w:rFonts w:hint="eastAsia" w:ascii="楷体" w:hAnsi="仿宋" w:eastAsia="仿宋"/>
          <w:sz w:val="32"/>
          <w:szCs w:val="32"/>
          <w:lang w:val="en-US" w:eastAsia="zh-CN"/>
        </w:rPr>
        <w:t>23</w:t>
      </w:r>
      <w:r>
        <w:rPr>
          <w:rFonts w:ascii="楷体" w:hAnsi="仿宋" w:eastAsia="仿宋"/>
          <w:sz w:val="32"/>
          <w:szCs w:val="32"/>
        </w:rPr>
        <w:t>日</w:t>
      </w:r>
      <w:r>
        <w:rPr>
          <w:rFonts w:hint="eastAsia" w:ascii="楷体" w:hAnsi="仿宋" w:eastAsia="仿宋"/>
          <w:sz w:val="32"/>
          <w:szCs w:val="32"/>
          <w:lang w:val="en-US" w:eastAsia="zh-CN"/>
        </w:rPr>
        <w:t>下</w:t>
      </w:r>
      <w:r>
        <w:rPr>
          <w:rFonts w:ascii="楷体" w:hAnsi="仿宋" w:eastAsia="仿宋"/>
          <w:sz w:val="32"/>
          <w:szCs w:val="32"/>
        </w:rPr>
        <w:t>午1</w:t>
      </w:r>
      <w:r>
        <w:rPr>
          <w:rFonts w:hint="eastAsia" w:ascii="楷体" w:hAnsi="仿宋" w:eastAsia="仿宋"/>
          <w:sz w:val="32"/>
          <w:szCs w:val="32"/>
          <w:lang w:val="en-US" w:eastAsia="zh-CN"/>
        </w:rPr>
        <w:t>5</w:t>
      </w:r>
      <w:r>
        <w:rPr>
          <w:rFonts w:ascii="楷体" w:hAnsi="仿宋" w:eastAsia="仿宋"/>
          <w:sz w:val="32"/>
          <w:szCs w:val="32"/>
        </w:rPr>
        <w:t>:30前,</w:t>
      </w:r>
      <w:r>
        <w:rPr>
          <w:rFonts w:hint="eastAsia" w:ascii="楷体" w:hAnsi="仿宋" w:eastAsia="仿宋"/>
          <w:sz w:val="32"/>
          <w:szCs w:val="32"/>
        </w:rPr>
        <w:t>各学生组织自行收齐保存</w:t>
      </w:r>
      <w:r>
        <w:rPr>
          <w:rFonts w:hint="eastAsia" w:ascii="楷体" w:hAnsi="楷体" w:eastAsia="楷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（二）复审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面试日程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日——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个环节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共8分钟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第一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环节自我介绍，包括姓名、专业、特长、爱好及获得的荣誉等，时间2分钟；第二</w:t>
      </w:r>
      <w:r>
        <w:rPr>
          <w:rFonts w:hint="eastAsia" w:ascii="仿宋" w:hAnsi="仿宋" w:eastAsia="仿宋"/>
          <w:sz w:val="32"/>
          <w:szCs w:val="32"/>
        </w:rPr>
        <w:t>环节评审小组人员提前准备相关问题，根据面试者回答作出判断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时间3分钟</w:t>
      </w:r>
      <w:r>
        <w:rPr>
          <w:rFonts w:hint="eastAsia" w:ascii="仿宋" w:hAnsi="仿宋" w:eastAsia="仿宋"/>
          <w:sz w:val="32"/>
          <w:szCs w:val="32"/>
        </w:rPr>
        <w:t>；第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个环节面试者自述未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来一年的工作规划，时间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分钟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2.评审小组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成立评审小组，评审小组不少于5人，其中主题团及主任需不少于2名教师参与评审（评审标准请详见附件4）。</w:t>
      </w:r>
    </w:p>
    <w:p>
      <w:pPr>
        <w:ind w:left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面试地点</w:t>
      </w:r>
    </w:p>
    <w:p>
      <w:pPr>
        <w:pStyle w:val="7"/>
        <w:ind w:left="1000" w:firstLine="0" w:firstLineChars="0"/>
        <w:jc w:val="left"/>
        <w:rPr>
          <w:rFonts w:hint="eastAsia" w:ascii="仿宋" w:hAnsi="楷体" w:eastAsia="仿宋"/>
          <w:sz w:val="32"/>
          <w:szCs w:val="32"/>
          <w:lang w:val="en-US" w:eastAsia="zh-CN"/>
        </w:rPr>
      </w:pPr>
      <w:r>
        <w:rPr>
          <w:rFonts w:hint="eastAsia" w:ascii="仿宋" w:hAnsi="楷体" w:eastAsia="仿宋"/>
          <w:sz w:val="32"/>
          <w:szCs w:val="32"/>
        </w:rPr>
        <w:t>QQ群课堂</w:t>
      </w:r>
      <w:r>
        <w:rPr>
          <w:rFonts w:hint="eastAsia" w:ascii="仿宋" w:hAnsi="楷体" w:eastAsia="仿宋"/>
          <w:sz w:val="32"/>
          <w:szCs w:val="32"/>
          <w:lang w:eastAsia="zh-CN"/>
        </w:rPr>
        <w:t>、</w:t>
      </w:r>
      <w:r>
        <w:rPr>
          <w:rFonts w:hint="eastAsia" w:ascii="仿宋" w:hAnsi="楷体" w:eastAsia="仿宋"/>
          <w:sz w:val="32"/>
          <w:szCs w:val="32"/>
          <w:lang w:val="en-US" w:eastAsia="zh-CN"/>
        </w:rPr>
        <w:t>腾讯会议。</w:t>
      </w:r>
    </w:p>
    <w:p>
      <w:pPr>
        <w:ind w:firstLine="640" w:firstLineChars="200"/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（三）公示及试用期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按照校团委要求进行公示，试用期为自团委公示之日起至9月30日。</w:t>
      </w:r>
    </w:p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三、换届宣传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及要求</w:t>
      </w:r>
    </w:p>
    <w:p>
      <w:pPr>
        <w:ind w:left="567" w:leftChars="27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书院学生分会需</w:t>
      </w:r>
      <w:r>
        <w:rPr>
          <w:rFonts w:hint="eastAsia" w:ascii="仿宋" w:hAnsi="仿宋" w:eastAsia="仿宋"/>
          <w:sz w:val="32"/>
          <w:szCs w:val="32"/>
        </w:rPr>
        <w:t>通过官微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QQ群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统一下发换届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做到公开透明化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初审相关事宜结束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后，秘书处需于7月23日下午18:00前将下发的换届通知群截图、微信推文截图以及各组织报报名情况表（见附件2）分类汇总发送至sqtw3831882@163.com。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四、报名标准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（一）报名条件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报名者</w:t>
      </w:r>
      <w:r>
        <w:rPr>
          <w:rFonts w:ascii="仿宋" w:hAnsi="仿宋" w:eastAsia="仿宋"/>
          <w:sz w:val="32"/>
          <w:szCs w:val="32"/>
        </w:rPr>
        <w:t>思想素质过硬，恪尽职守，热爱本职工作，做学生干部动机端正。具备全心全意为同学服务思想；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ascii="仿宋" w:hAnsi="仿宋" w:eastAsia="仿宋"/>
          <w:sz w:val="32"/>
          <w:szCs w:val="32"/>
        </w:rPr>
        <w:t>者须遵守《新乡医学院三全学院学生管理条例》，遵守法律、法规和校规校纪，无违法违纪现象，充分发挥学生干部的先锋模范作用；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ascii="仿宋" w:hAnsi="仿宋" w:eastAsia="仿宋"/>
          <w:sz w:val="32"/>
          <w:szCs w:val="32"/>
        </w:rPr>
        <w:t>者组织纪律性强，具备独立开展工作能力，具备合作与创新意识，务实完成本职工作并能够负责职权的全面工作，为</w:t>
      </w:r>
      <w:r>
        <w:rPr>
          <w:rFonts w:hint="eastAsia" w:ascii="仿宋" w:hAnsi="仿宋" w:eastAsia="仿宋"/>
          <w:sz w:val="32"/>
          <w:szCs w:val="32"/>
        </w:rPr>
        <w:t>各学生组织</w:t>
      </w:r>
      <w:r>
        <w:rPr>
          <w:rFonts w:ascii="仿宋" w:hAnsi="仿宋" w:eastAsia="仿宋"/>
          <w:sz w:val="32"/>
          <w:szCs w:val="32"/>
        </w:rPr>
        <w:t>的发展进言献策。</w:t>
      </w:r>
    </w:p>
    <w:p>
      <w:pPr>
        <w:autoSpaceDE w:val="0"/>
        <w:autoSpaceDN w:val="0"/>
        <w:adjustRightInd w:val="0"/>
        <w:spacing w:line="360" w:lineRule="auto"/>
        <w:ind w:firstLine="726" w:firstLineChars="227"/>
        <w:jc w:val="left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综合素质强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实践工作能力和组织管理能力较强，能够胜任本职工作，在各方面都能以身作则，发挥模范带头作</w:t>
      </w:r>
      <w:r>
        <w:rPr>
          <w:rFonts w:hint="eastAsia" w:ascii="仿宋" w:hAnsi="仿宋" w:eastAsia="仿宋"/>
          <w:sz w:val="32"/>
          <w:szCs w:val="32"/>
          <w:highlight w:val="none"/>
        </w:rPr>
        <w:t>用，在同学中有良好口碑和较高威望。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5.应为具有我院学籍的全日制在校学生。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6.必须为中国共产主义青年团团员。</w:t>
      </w: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7.2019-2020学年无违纪及考试课挂科现象。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（二）报名资格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1、书院学生会主席团竞选者需具备以下条件之一：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1）具有</w:t>
      </w:r>
      <w:r>
        <w:rPr>
          <w:rFonts w:hint="eastAsia" w:ascii="仿宋" w:hAnsi="仿宋" w:eastAsia="仿宋"/>
          <w:sz w:val="32"/>
          <w:szCs w:val="32"/>
        </w:rPr>
        <w:t>校学生会、社联及其他校级学生组织主任（部长）级职务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书院学生分会主任级职务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大班班委职务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学校各社团（协会）组织会长级职务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）其他表现优异者，可由辅导员老师和所在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/>
          <w:sz w:val="32"/>
          <w:szCs w:val="32"/>
        </w:rPr>
        <w:t>支部进行推荐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并填写“智行书院学生分会竞聘人推荐表”</w:t>
      </w:r>
      <w:r>
        <w:rPr>
          <w:rFonts w:hint="eastAsia" w:ascii="仿宋" w:hAnsi="仿宋" w:eastAsia="仿宋"/>
          <w:sz w:val="32"/>
          <w:szCs w:val="32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2、书院学生分会主任竞选者需具备以下条件之一：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校学生会、社联及其他校级学生组织志愿者职务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书院学生分会志愿者职务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书院党员活动服务中心干事职务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半年</w:t>
      </w:r>
      <w:r>
        <w:rPr>
          <w:rFonts w:hint="eastAsia" w:ascii="仿宋" w:hAnsi="仿宋" w:eastAsia="仿宋"/>
          <w:sz w:val="32"/>
          <w:szCs w:val="32"/>
        </w:rPr>
        <w:t>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小班班委职务一年及一年以上工作经历；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</w:rPr>
        <w:t>学校各社团（协会）组织部长级职务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/>
          <w:sz w:val="32"/>
          <w:szCs w:val="32"/>
        </w:rPr>
        <w:t>年及一年以上工作经历；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（6）其他表现优异者，可由辅导员老师和所在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/>
          <w:sz w:val="32"/>
          <w:szCs w:val="32"/>
        </w:rPr>
        <w:t>支部进行推荐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并填写“智行书院学生分会竞聘人推荐表”</w:t>
      </w:r>
      <w:r>
        <w:rPr>
          <w:rFonts w:hint="eastAsia" w:ascii="仿宋" w:hAnsi="仿宋" w:eastAsia="仿宋"/>
          <w:sz w:val="32"/>
          <w:szCs w:val="32"/>
        </w:rPr>
        <w:t>（附件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注：未尽事宜，另行通知。</w:t>
      </w:r>
    </w:p>
    <w:p>
      <w:pPr>
        <w:jc w:val="left"/>
        <w:rPr>
          <w:rFonts w:ascii="楷体" w:hAnsi="楷体" w:eastAsia="楷体"/>
          <w:sz w:val="32"/>
          <w:szCs w:val="32"/>
        </w:rPr>
      </w:pPr>
    </w:p>
    <w:p>
      <w:pPr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                   智行书院团总支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 xml:space="preserve">                       2020年7月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21</w:t>
      </w:r>
      <w:r>
        <w:rPr>
          <w:rFonts w:ascii="楷体" w:hAnsi="楷体" w:eastAsia="楷体"/>
          <w:sz w:val="32"/>
          <w:szCs w:val="32"/>
        </w:rPr>
        <w:t>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附件：</w:t>
      </w:r>
      <w:r>
        <w:rPr>
          <w:rFonts w:ascii="楷体" w:hAnsi="楷体" w:eastAsia="楷体"/>
          <w:sz w:val="32"/>
          <w:szCs w:val="32"/>
        </w:rPr>
        <w:t>1.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智行书院</w:t>
      </w:r>
      <w:r>
        <w:rPr>
          <w:rFonts w:hint="eastAsia" w:ascii="楷体" w:hAnsi="楷体" w:eastAsia="楷体"/>
          <w:sz w:val="32"/>
          <w:szCs w:val="32"/>
        </w:rPr>
        <w:t>学生组织学生干部竞选申请表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/>
          <w:sz w:val="32"/>
          <w:szCs w:val="32"/>
        </w:rPr>
        <w:t>各学生组织报名情况表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3.智行书院学生分会干部岗位人员设定表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4.智行书院学生干部面试评分表</w:t>
      </w:r>
    </w:p>
    <w:p>
      <w:pPr>
        <w:numPr>
          <w:ilvl w:val="0"/>
          <w:numId w:val="0"/>
        </w:numPr>
        <w:ind w:left="960" w:leftChars="0"/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5.智行书院学生分会竞聘人推荐表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附件1：</w:t>
      </w:r>
    </w:p>
    <w:p>
      <w:pPr>
        <w:widowControl/>
        <w:adjustRightInd w:val="0"/>
        <w:spacing w:line="360" w:lineRule="auto"/>
        <w:contextualSpacing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  <w:t>智行书院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学生组织学生干部竞选申请表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1147"/>
        <w:gridCol w:w="1470"/>
        <w:gridCol w:w="237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所在书院、年级、专业</w:t>
            </w:r>
          </w:p>
        </w:tc>
        <w:tc>
          <w:tcPr>
            <w:tcW w:w="498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3" w:type="dxa"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曾任职务</w:t>
            </w:r>
          </w:p>
        </w:tc>
        <w:tc>
          <w:tcPr>
            <w:tcW w:w="6940" w:type="dxa"/>
            <w:gridSpan w:val="4"/>
            <w:vAlign w:val="bottom"/>
          </w:tcPr>
          <w:p>
            <w:pPr>
              <w:widowControl/>
              <w:adjustRightInd w:val="0"/>
              <w:snapToGrid w:val="0"/>
              <w:spacing w:after="200" w:line="360" w:lineRule="auto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申请职务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是否同意调剂</w:t>
            </w:r>
          </w:p>
        </w:tc>
        <w:tc>
          <w:tcPr>
            <w:tcW w:w="1953" w:type="dxa"/>
            <w:tcBorders>
              <w:left w:val="single" w:color="FFFFFF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是□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  <w:jc w:val="center"/>
        </w:trPr>
        <w:tc>
          <w:tcPr>
            <w:tcW w:w="3043" w:type="dxa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69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700"/>
        <w:jc w:val="right"/>
        <w:rPr>
          <w:rFonts w:ascii="仿宋_GB2312"/>
          <w:sz w:val="24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各学生组织报名情况表</w:t>
      </w:r>
    </w:p>
    <w:tbl>
      <w:tblPr>
        <w:tblStyle w:val="4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392"/>
        <w:gridCol w:w="1443"/>
        <w:gridCol w:w="155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组织名称</w:t>
            </w:r>
          </w:p>
        </w:tc>
        <w:tc>
          <w:tcPr>
            <w:tcW w:w="5897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6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职位名称</w:t>
            </w:r>
          </w:p>
        </w:tc>
        <w:tc>
          <w:tcPr>
            <w:tcW w:w="306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主席</w:t>
            </w:r>
          </w:p>
        </w:tc>
        <w:tc>
          <w:tcPr>
            <w:tcW w:w="3062" w:type="dxa"/>
            <w:gridSpan w:val="2"/>
          </w:tcPr>
          <w:p>
            <w:pPr>
              <w:jc w:val="left"/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副主席</w:t>
            </w:r>
          </w:p>
        </w:tc>
        <w:tc>
          <w:tcPr>
            <w:tcW w:w="3062" w:type="dxa"/>
            <w:gridSpan w:val="2"/>
          </w:tcPr>
          <w:p>
            <w:pPr>
              <w:jc w:val="left"/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5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139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职位名称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职位名称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部长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副部长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新乡医学院三全学院学生会制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附件4：</w:t>
      </w:r>
    </w:p>
    <w:p>
      <w:pPr>
        <w:widowControl/>
        <w:autoSpaceDE/>
        <w:autoSpaceDN/>
        <w:snapToGrid w:val="0"/>
        <w:spacing w:before="0" w:after="0" w:line="360" w:lineRule="auto"/>
        <w:ind w:left="0" w:firstLine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智行书院学生干部面试评分表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61"/>
        <w:gridCol w:w="2780"/>
        <w:gridCol w:w="2160"/>
        <w:gridCol w:w="2730"/>
        <w:gridCol w:w="243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竞选岗位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岗位职责问答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（3分）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评审老师评价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（2分）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（满分10分）</w:t>
            </w: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注：1.岗位职责问答，依据学生竞聘岗位提出相关问题，原则上不超过3分钟；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2.竞聘人阐述未来一年的工作规划，评审员依据规划的可实施性、完整性、创新型进行打分，原则上不超过3分钟；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3.评审老师可结合学生的日常表现、辅导员评价、综合能力进行打分；</w:t>
      </w:r>
    </w:p>
    <w:p>
      <w:pPr>
        <w:numPr>
          <w:ilvl w:val="0"/>
          <w:numId w:val="0"/>
        </w:numPr>
        <w:ind w:left="480" w:leftChars="0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4.面试成绩满分为10分，竞聘同一岗位的竞选人得分极差不得小于0.5.</w:t>
      </w:r>
    </w:p>
    <w:p>
      <w:pPr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32"/>
          <w:szCs w:val="32"/>
          <w:lang w:val="en-US" w:eastAsia="zh-CN"/>
        </w:rPr>
        <w:sectPr>
          <w:pgSz w:w="16838" w:h="11906" w:orient="landscape"/>
          <w:pgMar w:top="1800" w:right="1157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附件5：</w:t>
      </w:r>
    </w:p>
    <w:p>
      <w:pPr>
        <w:widowControl/>
        <w:autoSpaceDE/>
        <w:autoSpaceDN/>
        <w:snapToGrid w:val="0"/>
        <w:spacing w:before="0" w:after="0" w:line="360" w:lineRule="auto"/>
        <w:ind w:left="0" w:firstLine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智行书院学生分会竞聘人推荐表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560"/>
        <w:gridCol w:w="1545"/>
        <w:gridCol w:w="832"/>
        <w:gridCol w:w="1538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w w:val="100"/>
                <w:sz w:val="40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性别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仿宋_GB2312" w:hAnsi="宋体" w:eastAsia="仿宋_GB2312"/>
                <w:b w:val="0"/>
                <w:color w:val="000000"/>
                <w:w w:val="100"/>
                <w:sz w:val="32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color w:val="000000"/>
                <w:w w:val="100"/>
                <w:sz w:val="3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政治面貌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书院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学号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应聘部门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是否同意调剂</w:t>
            </w:r>
          </w:p>
        </w:tc>
        <w:tc>
          <w:tcPr>
            <w:tcW w:w="3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联系方式</w:t>
            </w:r>
          </w:p>
        </w:tc>
        <w:tc>
          <w:tcPr>
            <w:tcW w:w="1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Q Q</w:t>
            </w:r>
          </w:p>
        </w:tc>
        <w:tc>
          <w:tcPr>
            <w:tcW w:w="3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曾任职务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hint="default" w:ascii="仿宋_GB2312" w:hAnsi="宋体" w:eastAsia="仿宋_GB2312"/>
                <w:b w:val="0"/>
                <w:color w:val="00000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color w:val="000000"/>
                <w:w w:val="100"/>
                <w:sz w:val="28"/>
                <w:lang w:val="en-US" w:eastAsia="zh-CN"/>
              </w:rPr>
              <w:t>推荐老师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2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</w:pPr>
            <w:r>
              <w:rPr>
                <w:rFonts w:ascii="仿宋_GB2312" w:hAnsi="宋体" w:eastAsia="仿宋_GB2312"/>
                <w:b w:val="0"/>
                <w:color w:val="000000"/>
                <w:w w:val="100"/>
                <w:sz w:val="28"/>
              </w:rPr>
              <w:t>个人简介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both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both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  <w:p>
            <w:pPr>
              <w:widowControl/>
              <w:autoSpaceDE w:val="0"/>
              <w:autoSpaceDN w:val="0"/>
              <w:snapToGrid w:val="0"/>
              <w:spacing w:before="0" w:after="0" w:line="240" w:lineRule="auto"/>
              <w:ind w:left="0" w:firstLine="0"/>
              <w:jc w:val="both"/>
              <w:rPr>
                <w:rFonts w:ascii="宋体" w:hAnsi="宋体" w:eastAsia="宋体"/>
                <w:b w:val="0"/>
                <w:w w:val="100"/>
                <w:sz w:val="20"/>
              </w:rPr>
            </w:pPr>
          </w:p>
        </w:tc>
      </w:tr>
    </w:tbl>
    <w:p>
      <w:pPr>
        <w:jc w:val="left"/>
        <w:rPr>
          <w:rFonts w:hint="default" w:ascii="楷体" w:hAnsi="楷体" w:eastAsia="楷体"/>
          <w:sz w:val="32"/>
          <w:szCs w:val="32"/>
          <w:lang w:val="en-US" w:eastAsia="zh-CN"/>
        </w:rPr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E07B"/>
    <w:multiLevelType w:val="singleLevel"/>
    <w:tmpl w:val="0253E0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3EAB"/>
    <w:rsid w:val="00A66A4F"/>
    <w:rsid w:val="01051B95"/>
    <w:rsid w:val="01191F92"/>
    <w:rsid w:val="015B0AED"/>
    <w:rsid w:val="019D5B03"/>
    <w:rsid w:val="01D01C59"/>
    <w:rsid w:val="02182A49"/>
    <w:rsid w:val="0245563F"/>
    <w:rsid w:val="029655DD"/>
    <w:rsid w:val="02A63ABD"/>
    <w:rsid w:val="02BD5BDC"/>
    <w:rsid w:val="038D7BE9"/>
    <w:rsid w:val="044B1797"/>
    <w:rsid w:val="06580649"/>
    <w:rsid w:val="0795764D"/>
    <w:rsid w:val="07D60902"/>
    <w:rsid w:val="07E037BA"/>
    <w:rsid w:val="084F174D"/>
    <w:rsid w:val="08D54F89"/>
    <w:rsid w:val="0903074D"/>
    <w:rsid w:val="094A34AB"/>
    <w:rsid w:val="09DE702D"/>
    <w:rsid w:val="0A4C04CD"/>
    <w:rsid w:val="0B8179EC"/>
    <w:rsid w:val="0B915323"/>
    <w:rsid w:val="0BD604F3"/>
    <w:rsid w:val="0C557BB4"/>
    <w:rsid w:val="0CE65C3C"/>
    <w:rsid w:val="0DAF39BC"/>
    <w:rsid w:val="0E2201BA"/>
    <w:rsid w:val="0E760B80"/>
    <w:rsid w:val="0EC50966"/>
    <w:rsid w:val="0EE83ACB"/>
    <w:rsid w:val="0F6A752D"/>
    <w:rsid w:val="0FDD75EF"/>
    <w:rsid w:val="10196B1E"/>
    <w:rsid w:val="101D70F8"/>
    <w:rsid w:val="1099579F"/>
    <w:rsid w:val="109D6376"/>
    <w:rsid w:val="10CC09EC"/>
    <w:rsid w:val="111545AA"/>
    <w:rsid w:val="11767BC7"/>
    <w:rsid w:val="11A668BA"/>
    <w:rsid w:val="12B85533"/>
    <w:rsid w:val="13973B2E"/>
    <w:rsid w:val="13D71985"/>
    <w:rsid w:val="13E971E4"/>
    <w:rsid w:val="14DB3BB5"/>
    <w:rsid w:val="15035768"/>
    <w:rsid w:val="153E329B"/>
    <w:rsid w:val="155A2E9D"/>
    <w:rsid w:val="15FB4333"/>
    <w:rsid w:val="161D7B7E"/>
    <w:rsid w:val="171E76C6"/>
    <w:rsid w:val="17773C33"/>
    <w:rsid w:val="1797212B"/>
    <w:rsid w:val="17D2597B"/>
    <w:rsid w:val="17D82A1A"/>
    <w:rsid w:val="18E30F55"/>
    <w:rsid w:val="193D6ED5"/>
    <w:rsid w:val="1AB83984"/>
    <w:rsid w:val="1C3A5B0B"/>
    <w:rsid w:val="1C3D2909"/>
    <w:rsid w:val="1CC67F65"/>
    <w:rsid w:val="1CE53763"/>
    <w:rsid w:val="1D497370"/>
    <w:rsid w:val="1E493A5B"/>
    <w:rsid w:val="1E7D4EEC"/>
    <w:rsid w:val="1EDE2A24"/>
    <w:rsid w:val="1F57235C"/>
    <w:rsid w:val="1F5B42EE"/>
    <w:rsid w:val="1F99689A"/>
    <w:rsid w:val="1FF14D97"/>
    <w:rsid w:val="1FF51720"/>
    <w:rsid w:val="20142D13"/>
    <w:rsid w:val="203734E8"/>
    <w:rsid w:val="20744674"/>
    <w:rsid w:val="207A0284"/>
    <w:rsid w:val="20871290"/>
    <w:rsid w:val="218D1049"/>
    <w:rsid w:val="22076D6B"/>
    <w:rsid w:val="22334E3C"/>
    <w:rsid w:val="223C280D"/>
    <w:rsid w:val="22A3799D"/>
    <w:rsid w:val="22DC745B"/>
    <w:rsid w:val="23812C9A"/>
    <w:rsid w:val="247C60FE"/>
    <w:rsid w:val="25A201ED"/>
    <w:rsid w:val="263C1D18"/>
    <w:rsid w:val="26892961"/>
    <w:rsid w:val="26942BC9"/>
    <w:rsid w:val="273328D3"/>
    <w:rsid w:val="27355543"/>
    <w:rsid w:val="27BA6450"/>
    <w:rsid w:val="286D412B"/>
    <w:rsid w:val="28752A8B"/>
    <w:rsid w:val="28947899"/>
    <w:rsid w:val="29464549"/>
    <w:rsid w:val="29CE28CB"/>
    <w:rsid w:val="29F7758F"/>
    <w:rsid w:val="2A054E45"/>
    <w:rsid w:val="2A582DCD"/>
    <w:rsid w:val="2BA31E24"/>
    <w:rsid w:val="2CA50686"/>
    <w:rsid w:val="2CEC292A"/>
    <w:rsid w:val="2DAA0502"/>
    <w:rsid w:val="2DF72087"/>
    <w:rsid w:val="2ED13ED8"/>
    <w:rsid w:val="2EF415DA"/>
    <w:rsid w:val="2F4E6075"/>
    <w:rsid w:val="2F673E01"/>
    <w:rsid w:val="2FD021C6"/>
    <w:rsid w:val="304C0996"/>
    <w:rsid w:val="308A2A40"/>
    <w:rsid w:val="30BA1433"/>
    <w:rsid w:val="30CF7334"/>
    <w:rsid w:val="30D1391C"/>
    <w:rsid w:val="3133445C"/>
    <w:rsid w:val="315E2693"/>
    <w:rsid w:val="31DD7557"/>
    <w:rsid w:val="31F52827"/>
    <w:rsid w:val="33270E15"/>
    <w:rsid w:val="339A44E4"/>
    <w:rsid w:val="339D40C3"/>
    <w:rsid w:val="33F709D1"/>
    <w:rsid w:val="34156C47"/>
    <w:rsid w:val="34297AB6"/>
    <w:rsid w:val="347248A5"/>
    <w:rsid w:val="34775BF9"/>
    <w:rsid w:val="34820DF5"/>
    <w:rsid w:val="35043DC7"/>
    <w:rsid w:val="35424F7D"/>
    <w:rsid w:val="35854E24"/>
    <w:rsid w:val="36BB60DA"/>
    <w:rsid w:val="370F55A8"/>
    <w:rsid w:val="37291C83"/>
    <w:rsid w:val="380D5E61"/>
    <w:rsid w:val="387218A6"/>
    <w:rsid w:val="38855B55"/>
    <w:rsid w:val="391B7C8B"/>
    <w:rsid w:val="39587DC1"/>
    <w:rsid w:val="3A096114"/>
    <w:rsid w:val="3A542425"/>
    <w:rsid w:val="3AE4657A"/>
    <w:rsid w:val="3AE666F0"/>
    <w:rsid w:val="3B2B3E16"/>
    <w:rsid w:val="3BD9178B"/>
    <w:rsid w:val="3C385730"/>
    <w:rsid w:val="3C861575"/>
    <w:rsid w:val="3CFE2016"/>
    <w:rsid w:val="3D0B15F9"/>
    <w:rsid w:val="3D4E5528"/>
    <w:rsid w:val="3D9B1C7A"/>
    <w:rsid w:val="3DBA5382"/>
    <w:rsid w:val="3E3721EF"/>
    <w:rsid w:val="3F2A10C8"/>
    <w:rsid w:val="402B0B87"/>
    <w:rsid w:val="40695E0A"/>
    <w:rsid w:val="417F56AD"/>
    <w:rsid w:val="41A56F40"/>
    <w:rsid w:val="430945E0"/>
    <w:rsid w:val="431258C9"/>
    <w:rsid w:val="43C56832"/>
    <w:rsid w:val="43D92717"/>
    <w:rsid w:val="43F62C9A"/>
    <w:rsid w:val="445F3F95"/>
    <w:rsid w:val="446206BE"/>
    <w:rsid w:val="44AA34EE"/>
    <w:rsid w:val="464C160E"/>
    <w:rsid w:val="46B70366"/>
    <w:rsid w:val="46D069CD"/>
    <w:rsid w:val="47B522D1"/>
    <w:rsid w:val="47F508BE"/>
    <w:rsid w:val="4A8B499F"/>
    <w:rsid w:val="4B57486B"/>
    <w:rsid w:val="4B5C2241"/>
    <w:rsid w:val="4B650D96"/>
    <w:rsid w:val="4BC3062C"/>
    <w:rsid w:val="4C6E50B8"/>
    <w:rsid w:val="4D125179"/>
    <w:rsid w:val="4DEF3B40"/>
    <w:rsid w:val="4E0021B9"/>
    <w:rsid w:val="4E5E0D49"/>
    <w:rsid w:val="4E9C58F7"/>
    <w:rsid w:val="4EBF4004"/>
    <w:rsid w:val="4EE23341"/>
    <w:rsid w:val="4EFF6466"/>
    <w:rsid w:val="4F9B7949"/>
    <w:rsid w:val="4FCD697F"/>
    <w:rsid w:val="4FD0259F"/>
    <w:rsid w:val="501A0D41"/>
    <w:rsid w:val="50C252EC"/>
    <w:rsid w:val="512E0DFC"/>
    <w:rsid w:val="51A77F05"/>
    <w:rsid w:val="520E1F3E"/>
    <w:rsid w:val="52A02722"/>
    <w:rsid w:val="53655CB8"/>
    <w:rsid w:val="54A06FB2"/>
    <w:rsid w:val="54A37ED5"/>
    <w:rsid w:val="54E526D0"/>
    <w:rsid w:val="55012015"/>
    <w:rsid w:val="55060025"/>
    <w:rsid w:val="5607201B"/>
    <w:rsid w:val="565877F7"/>
    <w:rsid w:val="56A94885"/>
    <w:rsid w:val="573A7094"/>
    <w:rsid w:val="57414716"/>
    <w:rsid w:val="588F5F38"/>
    <w:rsid w:val="597419BF"/>
    <w:rsid w:val="59A50B25"/>
    <w:rsid w:val="59F25B9D"/>
    <w:rsid w:val="5A7B799A"/>
    <w:rsid w:val="5A86532F"/>
    <w:rsid w:val="5B06389C"/>
    <w:rsid w:val="5BB72126"/>
    <w:rsid w:val="5C024702"/>
    <w:rsid w:val="5C200EB0"/>
    <w:rsid w:val="5C2538EB"/>
    <w:rsid w:val="5DBF53C0"/>
    <w:rsid w:val="5E904A71"/>
    <w:rsid w:val="5EA17983"/>
    <w:rsid w:val="5EA51B93"/>
    <w:rsid w:val="5ECE746D"/>
    <w:rsid w:val="5F062888"/>
    <w:rsid w:val="5FD12DD4"/>
    <w:rsid w:val="5FF81EC9"/>
    <w:rsid w:val="60441D1A"/>
    <w:rsid w:val="60536D38"/>
    <w:rsid w:val="60AF52BD"/>
    <w:rsid w:val="60DB7051"/>
    <w:rsid w:val="60EF028E"/>
    <w:rsid w:val="615E4D40"/>
    <w:rsid w:val="618A0317"/>
    <w:rsid w:val="61AC27EB"/>
    <w:rsid w:val="61B72024"/>
    <w:rsid w:val="61D82CC4"/>
    <w:rsid w:val="621F6537"/>
    <w:rsid w:val="624B4D13"/>
    <w:rsid w:val="630148CE"/>
    <w:rsid w:val="63C459F4"/>
    <w:rsid w:val="64464D02"/>
    <w:rsid w:val="647905A6"/>
    <w:rsid w:val="64CA41BD"/>
    <w:rsid w:val="65625DBC"/>
    <w:rsid w:val="667628D0"/>
    <w:rsid w:val="66C53761"/>
    <w:rsid w:val="66D73C7C"/>
    <w:rsid w:val="67360B43"/>
    <w:rsid w:val="67C154EF"/>
    <w:rsid w:val="67DE5553"/>
    <w:rsid w:val="683B76B2"/>
    <w:rsid w:val="68C317C2"/>
    <w:rsid w:val="68C75333"/>
    <w:rsid w:val="68CC00F8"/>
    <w:rsid w:val="690335E5"/>
    <w:rsid w:val="691F5EC4"/>
    <w:rsid w:val="69DA568F"/>
    <w:rsid w:val="6A0E5773"/>
    <w:rsid w:val="6A4B76E8"/>
    <w:rsid w:val="6B73253B"/>
    <w:rsid w:val="6B8A7BB8"/>
    <w:rsid w:val="6C2D430C"/>
    <w:rsid w:val="6C990CC8"/>
    <w:rsid w:val="6C9B6486"/>
    <w:rsid w:val="6CED65BE"/>
    <w:rsid w:val="6E2772BD"/>
    <w:rsid w:val="6E92007A"/>
    <w:rsid w:val="6EA54BF3"/>
    <w:rsid w:val="6FE825CD"/>
    <w:rsid w:val="702544FC"/>
    <w:rsid w:val="706F2F02"/>
    <w:rsid w:val="7083542A"/>
    <w:rsid w:val="70FD4870"/>
    <w:rsid w:val="71A43A77"/>
    <w:rsid w:val="71CC1329"/>
    <w:rsid w:val="722202DC"/>
    <w:rsid w:val="72694301"/>
    <w:rsid w:val="73533BAF"/>
    <w:rsid w:val="736776DD"/>
    <w:rsid w:val="739C30BE"/>
    <w:rsid w:val="740050B3"/>
    <w:rsid w:val="744047AC"/>
    <w:rsid w:val="744152DC"/>
    <w:rsid w:val="7458788C"/>
    <w:rsid w:val="75123EAB"/>
    <w:rsid w:val="752308EE"/>
    <w:rsid w:val="753369A3"/>
    <w:rsid w:val="754419E4"/>
    <w:rsid w:val="76437348"/>
    <w:rsid w:val="76514FEE"/>
    <w:rsid w:val="76637C6F"/>
    <w:rsid w:val="77025EAA"/>
    <w:rsid w:val="78850823"/>
    <w:rsid w:val="78B36DA2"/>
    <w:rsid w:val="78D22EB2"/>
    <w:rsid w:val="78D66D89"/>
    <w:rsid w:val="78EE62A7"/>
    <w:rsid w:val="792E1F71"/>
    <w:rsid w:val="7A5814E8"/>
    <w:rsid w:val="7A934CE4"/>
    <w:rsid w:val="7B722804"/>
    <w:rsid w:val="7BA03B4D"/>
    <w:rsid w:val="7C171B0C"/>
    <w:rsid w:val="7CC21D8E"/>
    <w:rsid w:val="7D443B4F"/>
    <w:rsid w:val="7D617387"/>
    <w:rsid w:val="7DEB4D7D"/>
    <w:rsid w:val="7ED46033"/>
    <w:rsid w:val="7EE7549F"/>
    <w:rsid w:val="7F4122FB"/>
    <w:rsid w:val="7F685CCF"/>
    <w:rsid w:val="7F825852"/>
    <w:rsid w:val="7FBD0507"/>
    <w:rsid w:val="7FF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2020-07-22T02:07:00Z</dcterms:created>
  <dc:creator>大圣的花果山</dc:creator>
  <cp:lastModifiedBy>大圣的花果山</cp:lastModifiedBy>
  <dcterms:modified xsi:type="dcterms:W3CDTF">2020-07-22T04:35:05Z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